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5D0F8" w14:textId="77777777" w:rsidR="009E633F" w:rsidRPr="00EA42ED" w:rsidRDefault="009E633F" w:rsidP="00184ABA">
      <w:pPr>
        <w:jc w:val="both"/>
        <w:rPr>
          <w:rFonts w:ascii="Arial" w:hAnsi="Arial" w:cs="Arial"/>
          <w:b/>
          <w:bCs/>
        </w:rPr>
      </w:pPr>
      <w:proofErr w:type="spellStart"/>
      <w:r w:rsidRPr="00EA42ED">
        <w:rPr>
          <w:rFonts w:ascii="Arial" w:hAnsi="Arial" w:cs="Arial"/>
          <w:b/>
          <w:bCs/>
        </w:rPr>
        <w:t>INTeragiamo</w:t>
      </w:r>
      <w:proofErr w:type="spellEnd"/>
      <w:r w:rsidRPr="00EA42ED">
        <w:rPr>
          <w:rFonts w:ascii="Arial" w:hAnsi="Arial" w:cs="Arial"/>
          <w:b/>
          <w:bCs/>
        </w:rPr>
        <w:t xml:space="preserve"> con le nostre </w:t>
      </w:r>
      <w:proofErr w:type="spellStart"/>
      <w:r w:rsidRPr="00EA42ED">
        <w:rPr>
          <w:rFonts w:ascii="Arial" w:hAnsi="Arial" w:cs="Arial"/>
          <w:b/>
          <w:bCs/>
        </w:rPr>
        <w:t>RAdici</w:t>
      </w:r>
      <w:proofErr w:type="spellEnd"/>
      <w:r w:rsidRPr="00EA42ED">
        <w:rPr>
          <w:rFonts w:ascii="Arial" w:hAnsi="Arial" w:cs="Arial"/>
          <w:b/>
          <w:bCs/>
        </w:rPr>
        <w:t xml:space="preserve"> – INTRA</w:t>
      </w:r>
    </w:p>
    <w:p w14:paraId="2C85144A" w14:textId="77777777" w:rsidR="009E633F" w:rsidRPr="00184ABA" w:rsidRDefault="009E633F" w:rsidP="00184ABA">
      <w:pPr>
        <w:jc w:val="both"/>
        <w:rPr>
          <w:rFonts w:ascii="Arial" w:hAnsi="Arial" w:cs="Arial"/>
        </w:rPr>
      </w:pPr>
    </w:p>
    <w:p w14:paraId="2561FC8B" w14:textId="4ED53760" w:rsidR="00EB417E" w:rsidRPr="00184ABA" w:rsidRDefault="00EB417E" w:rsidP="00184ABA">
      <w:pPr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 w:rsidRPr="00184ABA">
        <w:rPr>
          <w:rFonts w:ascii="Arial" w:hAnsi="Arial" w:cs="Arial"/>
          <w:color w:val="000000"/>
        </w:rPr>
        <w:t>Il progetto</w:t>
      </w:r>
      <w:r w:rsidRPr="00184ABA">
        <w:rPr>
          <w:rStyle w:val="apple-converted-space"/>
          <w:rFonts w:ascii="Arial" w:hAnsi="Arial" w:cs="Arial"/>
          <w:color w:val="000000"/>
        </w:rPr>
        <w:t> </w:t>
      </w:r>
      <w:r w:rsidRPr="00184ABA">
        <w:rPr>
          <w:rStyle w:val="Enfasicorsivo"/>
          <w:rFonts w:ascii="Arial" w:hAnsi="Arial" w:cs="Arial"/>
          <w:color w:val="000000"/>
        </w:rPr>
        <w:t>“</w:t>
      </w:r>
      <w:proofErr w:type="spellStart"/>
      <w:r w:rsidRPr="00184ABA">
        <w:rPr>
          <w:rStyle w:val="Enfasicorsivo"/>
          <w:rFonts w:ascii="Arial" w:hAnsi="Arial" w:cs="Arial"/>
          <w:color w:val="000000"/>
        </w:rPr>
        <w:t>INTeragiamo</w:t>
      </w:r>
      <w:proofErr w:type="spellEnd"/>
      <w:r w:rsidRPr="00184ABA">
        <w:rPr>
          <w:rStyle w:val="Enfasicorsivo"/>
          <w:rFonts w:ascii="Arial" w:hAnsi="Arial" w:cs="Arial"/>
          <w:color w:val="000000"/>
        </w:rPr>
        <w:t xml:space="preserve"> con le nostre </w:t>
      </w:r>
      <w:proofErr w:type="spellStart"/>
      <w:r w:rsidRPr="00184ABA">
        <w:rPr>
          <w:rStyle w:val="Enfasicorsivo"/>
          <w:rFonts w:ascii="Arial" w:hAnsi="Arial" w:cs="Arial"/>
          <w:color w:val="000000"/>
        </w:rPr>
        <w:t>RAdici</w:t>
      </w:r>
      <w:proofErr w:type="spellEnd"/>
      <w:r w:rsidRPr="00184ABA">
        <w:rPr>
          <w:rStyle w:val="Enfasicorsivo"/>
          <w:rFonts w:ascii="Arial" w:hAnsi="Arial" w:cs="Arial"/>
          <w:color w:val="000000"/>
        </w:rPr>
        <w:t xml:space="preserve"> – INTRA”</w:t>
      </w:r>
      <w:r w:rsidRPr="00184ABA">
        <w:rPr>
          <w:rStyle w:val="apple-converted-space"/>
          <w:rFonts w:ascii="Arial" w:hAnsi="Arial" w:cs="Arial"/>
          <w:color w:val="000000"/>
        </w:rPr>
        <w:t> </w:t>
      </w:r>
      <w:r w:rsidRPr="00184ABA">
        <w:rPr>
          <w:rFonts w:ascii="Arial" w:hAnsi="Arial" w:cs="Arial"/>
          <w:color w:val="000000"/>
        </w:rPr>
        <w:t>è stato realizzato grazie al</w:t>
      </w:r>
      <w:r w:rsidRPr="00184ABA">
        <w:rPr>
          <w:rStyle w:val="apple-converted-space"/>
          <w:rFonts w:ascii="Arial" w:hAnsi="Arial" w:cs="Arial"/>
          <w:color w:val="000000"/>
        </w:rPr>
        <w:t> </w:t>
      </w:r>
      <w:r w:rsidRPr="00184ABA">
        <w:rPr>
          <w:rStyle w:val="Enfasigrassetto"/>
          <w:rFonts w:ascii="Arial" w:hAnsi="Arial" w:cs="Arial"/>
          <w:b w:val="0"/>
          <w:bCs w:val="0"/>
          <w:color w:val="000000"/>
        </w:rPr>
        <w:t>bando INTERAZIONI</w:t>
      </w:r>
      <w:r w:rsidRPr="00184ABA">
        <w:rPr>
          <w:rFonts w:ascii="Arial" w:hAnsi="Arial" w:cs="Arial"/>
          <w:color w:val="000000"/>
        </w:rPr>
        <w:t>, promosso dal</w:t>
      </w:r>
      <w:r w:rsidRPr="00184ABA">
        <w:rPr>
          <w:rStyle w:val="apple-converted-space"/>
          <w:rFonts w:ascii="Arial" w:hAnsi="Arial" w:cs="Arial"/>
          <w:color w:val="000000"/>
        </w:rPr>
        <w:t> </w:t>
      </w:r>
      <w:r w:rsidRPr="00184ABA">
        <w:rPr>
          <w:rStyle w:val="Enfasigrassetto"/>
          <w:rFonts w:ascii="Arial" w:hAnsi="Arial" w:cs="Arial"/>
          <w:b w:val="0"/>
          <w:bCs w:val="0"/>
          <w:color w:val="000000"/>
        </w:rPr>
        <w:t>Dipartimento di Psicologia Generale</w:t>
      </w:r>
      <w:r w:rsidRPr="00184ABA">
        <w:rPr>
          <w:rStyle w:val="apple-converted-space"/>
          <w:rFonts w:ascii="Arial" w:hAnsi="Arial" w:cs="Arial"/>
          <w:color w:val="000000"/>
        </w:rPr>
        <w:t> </w:t>
      </w:r>
      <w:r w:rsidRPr="00184ABA">
        <w:rPr>
          <w:rFonts w:ascii="Arial" w:hAnsi="Arial" w:cs="Arial"/>
          <w:color w:val="000000"/>
        </w:rPr>
        <w:t>dell’Università di Padova, con l’obiettivo di</w:t>
      </w:r>
      <w:r w:rsidRPr="00184ABA">
        <w:rPr>
          <w:rStyle w:val="apple-converted-space"/>
          <w:rFonts w:ascii="Arial" w:hAnsi="Arial" w:cs="Arial"/>
          <w:color w:val="000000"/>
        </w:rPr>
        <w:t> </w:t>
      </w:r>
      <w:r w:rsidRPr="00184ABA">
        <w:rPr>
          <w:rStyle w:val="Enfasigrassetto"/>
          <w:rFonts w:ascii="Arial" w:hAnsi="Arial" w:cs="Arial"/>
          <w:b w:val="0"/>
          <w:bCs w:val="0"/>
          <w:color w:val="000000"/>
        </w:rPr>
        <w:t>promuovere il benessere e le relazioni interpersonali degli studenti</w:t>
      </w:r>
      <w:r w:rsidR="00B50237" w:rsidRPr="00184ABA">
        <w:rPr>
          <w:rStyle w:val="Enfasigrassetto"/>
          <w:rFonts w:ascii="Arial" w:hAnsi="Arial" w:cs="Arial"/>
          <w:b w:val="0"/>
          <w:bCs w:val="0"/>
          <w:color w:val="000000"/>
        </w:rPr>
        <w:t xml:space="preserve">. </w:t>
      </w:r>
    </w:p>
    <w:p w14:paraId="008FE8D8" w14:textId="6A7CA25C" w:rsidR="00B50237" w:rsidRPr="00184ABA" w:rsidRDefault="00B50237" w:rsidP="00184ABA">
      <w:pPr>
        <w:pStyle w:val="NormaleWeb"/>
        <w:jc w:val="both"/>
        <w:rPr>
          <w:rFonts w:ascii="Arial" w:hAnsi="Arial" w:cs="Arial"/>
          <w:color w:val="000000"/>
        </w:rPr>
      </w:pPr>
      <w:r w:rsidRPr="00184ABA">
        <w:rPr>
          <w:rFonts w:ascii="Arial" w:hAnsi="Arial" w:cs="Arial"/>
          <w:color w:val="000000"/>
        </w:rPr>
        <w:t>Tra gli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obiettivi principali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 xml:space="preserve"> proposti da “INTRA” </w:t>
      </w:r>
      <w:r w:rsidRPr="00184ABA">
        <w:rPr>
          <w:rFonts w:ascii="Arial" w:hAnsi="Arial" w:cs="Arial"/>
          <w:color w:val="000000"/>
        </w:rPr>
        <w:t>figuravano la riduzione dello stress attraverso attività all’aperto, la valorizzazione del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patrimonio culturale e naturalistico del territorio veneto</w:t>
      </w:r>
      <w:r w:rsidRPr="00184ABA">
        <w:rPr>
          <w:rFonts w:ascii="Arial" w:hAnsi="Arial" w:cs="Arial"/>
          <w:color w:val="000000"/>
        </w:rPr>
        <w:t>, la promozione di un ambiente universitario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inclusivo e partecipativo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Fonts w:ascii="Arial" w:hAnsi="Arial" w:cs="Arial"/>
          <w:color w:val="000000"/>
        </w:rPr>
        <w:t>e la possibilità per gli studenti di vivere la conoscenza in modo concreto e condiviso.</w:t>
      </w:r>
      <w:r w:rsidRPr="00184ABA">
        <w:rPr>
          <w:rFonts w:ascii="Arial" w:hAnsi="Arial" w:cs="Arial"/>
          <w:color w:val="000000"/>
        </w:rPr>
        <w:br/>
        <w:t>L’esperienza è stata pensata non solo come occasione formativa, ma anche come momento di incontro e di confronto tra studenti, docenti e personale universitario, all’interno di un contesto che facilitasse la connessione con la natura e con le “radici” comuni della storia umana.</w:t>
      </w:r>
    </w:p>
    <w:p w14:paraId="2BE44438" w14:textId="231F8991" w:rsidR="00B50237" w:rsidRPr="00184ABA" w:rsidRDefault="00B50237" w:rsidP="00184ABA">
      <w:pPr>
        <w:pStyle w:val="NormaleWeb"/>
        <w:jc w:val="both"/>
        <w:rPr>
          <w:rFonts w:ascii="Arial" w:hAnsi="Arial" w:cs="Arial"/>
          <w:color w:val="000000"/>
        </w:rPr>
      </w:pPr>
      <w:r w:rsidRPr="00184ABA">
        <w:rPr>
          <w:rFonts w:ascii="Arial" w:hAnsi="Arial" w:cs="Arial"/>
          <w:color w:val="000000"/>
        </w:rPr>
        <w:t>Per concretizzare questi obiettivi, il gruppo di lavoro ha organizzato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due giornate di visita didattica alla Grotta di Fumane (V</w:t>
      </w:r>
      <w:r w:rsidR="00184ABA"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R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)</w:t>
      </w:r>
      <w:r w:rsidRPr="00184ABA">
        <w:rPr>
          <w:rFonts w:ascii="Arial" w:hAnsi="Arial" w:cs="Arial"/>
          <w:color w:val="000000"/>
        </w:rPr>
        <w:t>, uno dei siti archeologici più importanti del Paleolitico in Europa, scoprendo così le origini del pensiero simbolico e dell’espressività umana. Le giornate, svoltesi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il 12 aprile e il 10 maggio 2025</w:t>
      </w:r>
      <w:r w:rsidRPr="00184ABA">
        <w:rPr>
          <w:rFonts w:ascii="Arial" w:hAnsi="Arial" w:cs="Arial"/>
          <w:color w:val="000000"/>
        </w:rPr>
        <w:t>, hanno seguito un programma che alternava momenti di lezione, esplorazione e condivisione. Dopo la visita guidata e il laboratorio di scheggiatura della selce, gli studenti hanno partecipato a un momento di riflessione collettiva sui temi dell’arte rupestre, della religione e dell’evoluzione cognitiva, ispirati da materiali selezionati e discussi insieme ai docenti e ai dottorandi.</w:t>
      </w:r>
    </w:p>
    <w:p w14:paraId="6F19D017" w14:textId="702D182E" w:rsidR="00B50237" w:rsidRPr="00184ABA" w:rsidRDefault="00B50237" w:rsidP="00184ABA">
      <w:pPr>
        <w:pStyle w:val="NormaleWeb"/>
        <w:jc w:val="both"/>
        <w:rPr>
          <w:rFonts w:ascii="Arial" w:hAnsi="Arial" w:cs="Arial"/>
          <w:color w:val="000000"/>
        </w:rPr>
      </w:pPr>
      <w:r w:rsidRPr="00184ABA">
        <w:rPr>
          <w:rFonts w:ascii="Arial" w:hAnsi="Arial" w:cs="Arial"/>
          <w:color w:val="000000"/>
        </w:rPr>
        <w:t>L’iniziativa ha coinvolto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oltre cento partecipanti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Fonts w:ascii="Arial" w:hAnsi="Arial" w:cs="Arial"/>
          <w:color w:val="000000"/>
        </w:rPr>
        <w:t xml:space="preserve">tra studenti e docenti, sia italiani che internazionali, grazie anche alla possibilità di seguire le </w:t>
      </w:r>
      <w:r w:rsidR="00184ABA" w:rsidRPr="00184ABA">
        <w:rPr>
          <w:rFonts w:ascii="Arial" w:hAnsi="Arial" w:cs="Arial"/>
          <w:color w:val="000000"/>
        </w:rPr>
        <w:t xml:space="preserve">visite guidate, i laboratori e i momenti di confronto </w:t>
      </w:r>
      <w:r w:rsidRPr="00184ABA">
        <w:rPr>
          <w:rFonts w:ascii="Arial" w:hAnsi="Arial" w:cs="Arial"/>
          <w:color w:val="000000"/>
        </w:rPr>
        <w:t>in lingua inglese. Particolare attenzione è stata riservata all’aspetto inclusivo e sostenibile dell’esperienza, con la scelta</w:t>
      </w:r>
      <w:r w:rsidR="00184ABA" w:rsidRPr="00184ABA">
        <w:rPr>
          <w:rFonts w:ascii="Arial" w:hAnsi="Arial" w:cs="Arial"/>
          <w:color w:val="000000"/>
        </w:rPr>
        <w:t xml:space="preserve"> per esempio</w:t>
      </w:r>
      <w:r w:rsidRPr="00184ABA">
        <w:rPr>
          <w:rFonts w:ascii="Arial" w:hAnsi="Arial" w:cs="Arial"/>
          <w:color w:val="000000"/>
        </w:rPr>
        <w:t xml:space="preserve"> di un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menù vegetarian</w:t>
      </w:r>
      <w:r w:rsidR="00184ABA"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o, che venisse in contro alle scelte e alle esigenze di ognuno dei partecipanti</w:t>
      </w:r>
      <w:r w:rsidRPr="00184ABA">
        <w:rPr>
          <w:rFonts w:ascii="Arial" w:hAnsi="Arial" w:cs="Arial"/>
          <w:color w:val="000000"/>
        </w:rPr>
        <w:t>.</w:t>
      </w:r>
    </w:p>
    <w:p w14:paraId="5A5F31F7" w14:textId="6D0110AA" w:rsidR="00B50237" w:rsidRPr="00184ABA" w:rsidRDefault="00B50237" w:rsidP="00184ABA">
      <w:pPr>
        <w:pStyle w:val="NormaleWeb"/>
        <w:jc w:val="both"/>
        <w:rPr>
          <w:rFonts w:ascii="Arial" w:hAnsi="Arial" w:cs="Arial"/>
          <w:color w:val="000000"/>
        </w:rPr>
      </w:pPr>
      <w:r w:rsidRPr="00184ABA">
        <w:rPr>
          <w:rFonts w:ascii="Arial" w:hAnsi="Arial" w:cs="Arial"/>
          <w:color w:val="000000"/>
        </w:rPr>
        <w:t>L’esperienza di INTRA ha rappresentato un’importante occasione di crescita collettiva, dimostrando come attività di questo tipo possano contribuire a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ridurre lo stress accademico</w:t>
      </w:r>
      <w:r w:rsidRPr="00184ABA">
        <w:rPr>
          <w:rFonts w:ascii="Arial" w:hAnsi="Arial" w:cs="Arial"/>
          <w:color w:val="000000"/>
        </w:rPr>
        <w:t>, a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favorire la socializzazione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Fonts w:ascii="Arial" w:hAnsi="Arial" w:cs="Arial"/>
          <w:color w:val="000000"/>
        </w:rPr>
        <w:t>e a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Style w:val="Enfasigrassetto"/>
          <w:rFonts w:ascii="Arial" w:eastAsiaTheme="majorEastAsia" w:hAnsi="Arial" w:cs="Arial"/>
          <w:b w:val="0"/>
          <w:bCs w:val="0"/>
          <w:color w:val="000000"/>
        </w:rPr>
        <w:t>rafforzare il senso di appartenenza</w:t>
      </w:r>
      <w:r w:rsidRPr="00184ABA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184ABA">
        <w:rPr>
          <w:rFonts w:ascii="Arial" w:hAnsi="Arial" w:cs="Arial"/>
          <w:color w:val="000000"/>
        </w:rPr>
        <w:t>alla comunità universitaria. Le uscite hanno incarnato pienamente la filosofia del progetto: imparare attraverso l’esperienza, condividere conoscenze e riscoprire, insieme, le proprie radici culturali e umane.</w:t>
      </w:r>
    </w:p>
    <w:p w14:paraId="6856FC3E" w14:textId="6C581AD4" w:rsidR="0032245E" w:rsidRPr="00184ABA" w:rsidRDefault="009E633F" w:rsidP="00184ABA">
      <w:pPr>
        <w:jc w:val="both"/>
        <w:rPr>
          <w:rFonts w:ascii="Arial" w:hAnsi="Arial" w:cs="Arial"/>
        </w:rPr>
      </w:pPr>
      <w:r w:rsidRPr="00184ABA">
        <w:rPr>
          <w:rFonts w:ascii="Arial" w:hAnsi="Arial" w:cs="Arial"/>
        </w:rPr>
        <w:t>Un sentito ringraziamento va al Dipartimento di Psicologia Generale per il sostegno e la visione che hanno reso possibile la realizzazione del progetto, e a tutte le persone che hanno contribuito con il loro impegno e la loro passione.</w:t>
      </w:r>
    </w:p>
    <w:p w14:paraId="11724E29" w14:textId="77777777" w:rsidR="00D525E2" w:rsidRPr="00184ABA" w:rsidRDefault="00D525E2" w:rsidP="00184ABA">
      <w:pPr>
        <w:jc w:val="both"/>
        <w:rPr>
          <w:rFonts w:ascii="Arial" w:hAnsi="Arial" w:cs="Arial"/>
        </w:rPr>
      </w:pPr>
    </w:p>
    <w:p w14:paraId="0804E568" w14:textId="1F251130" w:rsidR="00D525E2" w:rsidRPr="00184ABA" w:rsidRDefault="005C1A14" w:rsidP="00184ABA">
      <w:pPr>
        <w:jc w:val="both"/>
        <w:rPr>
          <w:rFonts w:ascii="Arial" w:hAnsi="Arial" w:cs="Arial"/>
        </w:rPr>
      </w:pPr>
      <w:r w:rsidRPr="00184ABA">
        <w:rPr>
          <w:rFonts w:ascii="Arial" w:hAnsi="Arial" w:cs="Arial"/>
          <w:noProof/>
        </w:rPr>
        <w:lastRenderedPageBreak/>
        <w:drawing>
          <wp:inline distT="0" distB="0" distL="0" distR="0" wp14:anchorId="6C1117AE" wp14:editId="536BD2A3">
            <wp:extent cx="6120130" cy="7651750"/>
            <wp:effectExtent l="0" t="0" r="1270" b="6350"/>
            <wp:docPr id="446736901" name="Immagine 4" descr="Immagine che contiene aria aperta, albero, nuvol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36901" name="Immagine 4" descr="Immagine che contiene aria aperta, albero, nuvola, cielo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5E2" w:rsidRPr="00184ABA">
        <w:rPr>
          <w:rFonts w:ascii="Arial" w:hAnsi="Arial" w:cs="Arial"/>
          <w:noProof/>
        </w:rPr>
        <w:lastRenderedPageBreak/>
        <w:drawing>
          <wp:inline distT="0" distB="0" distL="0" distR="0" wp14:anchorId="3170850B" wp14:editId="04A34B3D">
            <wp:extent cx="4398977" cy="5498950"/>
            <wp:effectExtent l="0" t="0" r="0" b="635"/>
            <wp:docPr id="1201812577" name="Immagine 1" descr="Immagine che contiene vestiti, persona, aria aperta, arre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12577" name="Immagine 1" descr="Immagine che contiene vestiti, persona, aria aperta, arredo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7" cy="551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5E2" w:rsidRPr="00184ABA">
        <w:rPr>
          <w:rFonts w:ascii="Arial" w:hAnsi="Arial" w:cs="Arial"/>
          <w:noProof/>
        </w:rPr>
        <w:drawing>
          <wp:inline distT="0" distB="0" distL="0" distR="0" wp14:anchorId="5617318A" wp14:editId="1F225F00">
            <wp:extent cx="4473526" cy="3345629"/>
            <wp:effectExtent l="0" t="0" r="0" b="0"/>
            <wp:docPr id="2131900631" name="Immagine 2" descr="Immagine che contiene aria aperta, vestiti, albero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00631" name="Immagine 2" descr="Immagine che contiene aria aperta, vestiti, albero, person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98" cy="334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5E2" w:rsidRPr="00184ABA">
        <w:rPr>
          <w:rFonts w:ascii="Arial" w:hAnsi="Arial" w:cs="Arial"/>
          <w:noProof/>
        </w:rPr>
        <w:lastRenderedPageBreak/>
        <w:drawing>
          <wp:inline distT="0" distB="0" distL="0" distR="0" wp14:anchorId="5660859C" wp14:editId="01F13F9F">
            <wp:extent cx="3796086" cy="4744123"/>
            <wp:effectExtent l="0" t="0" r="1270" b="5715"/>
            <wp:docPr id="495168662" name="Immagine 3" descr="Immagine che contiene aria aperta, vestiti, persona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68662" name="Immagine 3" descr="Immagine che contiene aria aperta, vestiti, persona, uom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536" cy="475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5E2" w:rsidRPr="00184A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3F"/>
    <w:rsid w:val="00184ABA"/>
    <w:rsid w:val="0032245E"/>
    <w:rsid w:val="00337E1B"/>
    <w:rsid w:val="005C1A14"/>
    <w:rsid w:val="008A6D3B"/>
    <w:rsid w:val="009E633F"/>
    <w:rsid w:val="00A226AD"/>
    <w:rsid w:val="00A42BDE"/>
    <w:rsid w:val="00B50237"/>
    <w:rsid w:val="00D525E2"/>
    <w:rsid w:val="00D7329D"/>
    <w:rsid w:val="00E159BB"/>
    <w:rsid w:val="00EA42ED"/>
    <w:rsid w:val="00EB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E787AA"/>
  <w15:chartTrackingRefBased/>
  <w15:docId w15:val="{EF553901-6FD7-404A-8144-BBCBFCA43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E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E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E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E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E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E63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E63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E63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E63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E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E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E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E633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E633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E633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E633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E633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E633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E63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E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E63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E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E63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E633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E633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E633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E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E633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E633F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Carpredefinitoparagrafo"/>
    <w:rsid w:val="00EB417E"/>
  </w:style>
  <w:style w:type="character" w:styleId="Enfasicorsivo">
    <w:name w:val="Emphasis"/>
    <w:basedOn w:val="Carpredefinitoparagrafo"/>
    <w:uiPriority w:val="20"/>
    <w:qFormat/>
    <w:rsid w:val="00EB417E"/>
    <w:rPr>
      <w:i/>
      <w:iCs/>
    </w:rPr>
  </w:style>
  <w:style w:type="character" w:styleId="Enfasigrassetto">
    <w:name w:val="Strong"/>
    <w:basedOn w:val="Carpredefinitoparagrafo"/>
    <w:uiPriority w:val="22"/>
    <w:qFormat/>
    <w:rsid w:val="00EB417E"/>
    <w:rPr>
      <w:b/>
      <w:bCs/>
    </w:rPr>
  </w:style>
  <w:style w:type="paragraph" w:styleId="NormaleWeb">
    <w:name w:val="Normal (Web)"/>
    <w:basedOn w:val="Normale"/>
    <w:uiPriority w:val="99"/>
    <w:unhideWhenUsed/>
    <w:rsid w:val="00B5023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Revisione">
    <w:name w:val="Revision"/>
    <w:hidden/>
    <w:uiPriority w:val="99"/>
    <w:semiHidden/>
    <w:rsid w:val="00EA4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Tassone</dc:creator>
  <cp:keywords/>
  <dc:description/>
  <cp:lastModifiedBy>sabrina cipolletta</cp:lastModifiedBy>
  <cp:revision>5</cp:revision>
  <dcterms:created xsi:type="dcterms:W3CDTF">2025-11-06T10:06:00Z</dcterms:created>
  <dcterms:modified xsi:type="dcterms:W3CDTF">2025-11-06T11:01:00Z</dcterms:modified>
</cp:coreProperties>
</file>