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A6F0" w14:textId="34004FB0" w:rsidR="0001456F" w:rsidRDefault="0001456F" w:rsidP="0001456F">
      <w:pPr>
        <w:spacing w:line="276" w:lineRule="auto"/>
        <w:rPr>
          <w:rFonts w:ascii="Times New Roman" w:hAnsi="Times New Roman" w:cs="Times New Roman"/>
        </w:rPr>
      </w:pPr>
      <w:r w:rsidRPr="0001456F">
        <w:rPr>
          <w:rFonts w:ascii="Times New Roman" w:hAnsi="Times New Roman" w:cs="Times New Roman"/>
        </w:rPr>
        <w:t>Typology</w:t>
      </w:r>
      <w:r w:rsidRPr="0001456F">
        <w:rPr>
          <w:rFonts w:ascii="Times New Roman" w:hAnsi="Times New Roman" w:cs="Times New Roman"/>
        </w:rPr>
        <w:t>: Poster</w:t>
      </w:r>
    </w:p>
    <w:p w14:paraId="0AFDE18A" w14:textId="77777777" w:rsidR="0001456F" w:rsidRPr="0001456F" w:rsidRDefault="0001456F" w:rsidP="0001456F">
      <w:pPr>
        <w:spacing w:line="276" w:lineRule="auto"/>
        <w:rPr>
          <w:rFonts w:ascii="Times New Roman" w:hAnsi="Times New Roman" w:cs="Times New Roman"/>
        </w:rPr>
      </w:pPr>
    </w:p>
    <w:p w14:paraId="234F3402" w14:textId="7B6C5512" w:rsidR="0001456F" w:rsidRDefault="0001456F" w:rsidP="0001456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1456F">
        <w:rPr>
          <w:rFonts w:ascii="Times New Roman" w:hAnsi="Times New Roman" w:cs="Times New Roman"/>
          <w:b/>
          <w:bCs/>
        </w:rPr>
        <w:t xml:space="preserve">SWIFT - Uno strumento basato sulla pianificazione per migliorare le capacità di </w:t>
      </w:r>
      <w:proofErr w:type="spellStart"/>
      <w:r w:rsidRPr="0001456F">
        <w:rPr>
          <w:rFonts w:ascii="Times New Roman" w:hAnsi="Times New Roman" w:cs="Times New Roman"/>
          <w:b/>
          <w:bCs/>
        </w:rPr>
        <w:t>Problem</w:t>
      </w:r>
      <w:proofErr w:type="spellEnd"/>
      <w:r w:rsidRPr="0001456F">
        <w:rPr>
          <w:rFonts w:ascii="Times New Roman" w:hAnsi="Times New Roman" w:cs="Times New Roman"/>
          <w:b/>
          <w:bCs/>
        </w:rPr>
        <w:t>-</w:t>
      </w:r>
      <w:r w:rsidRPr="0001456F">
        <w:rPr>
          <w:rFonts w:ascii="Times New Roman" w:hAnsi="Times New Roman" w:cs="Times New Roman"/>
          <w:b/>
          <w:bCs/>
        </w:rPr>
        <w:t>solving nelle persone anziane</w:t>
      </w:r>
    </w:p>
    <w:p w14:paraId="06087CD1" w14:textId="77777777" w:rsidR="0001456F" w:rsidRPr="0001456F" w:rsidRDefault="0001456F" w:rsidP="0001456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E026972" w14:textId="6953C4C5" w:rsidR="0001456F" w:rsidRDefault="0001456F" w:rsidP="0001456F">
      <w:pPr>
        <w:jc w:val="center"/>
        <w:rPr>
          <w:rFonts w:ascii="Times New Roman" w:hAnsi="Times New Roman" w:cs="Times New Roman"/>
          <w:vertAlign w:val="superscript"/>
        </w:rPr>
      </w:pPr>
      <w:r w:rsidRPr="0001456F">
        <w:rPr>
          <w:rFonts w:ascii="Times New Roman" w:hAnsi="Times New Roman" w:cs="Times New Roman"/>
        </w:rPr>
        <w:t>Franca Stablum</w:t>
      </w:r>
      <w:r w:rsidRPr="0001456F">
        <w:rPr>
          <w:rFonts w:ascii="Times New Roman" w:hAnsi="Times New Roman" w:cs="Times New Roman"/>
          <w:vertAlign w:val="superscript"/>
        </w:rPr>
        <w:t>1</w:t>
      </w:r>
      <w:r w:rsidRPr="0001456F">
        <w:rPr>
          <w:rFonts w:ascii="Times New Roman" w:hAnsi="Times New Roman" w:cs="Times New Roman"/>
        </w:rPr>
        <w:t>, Sara Zuppiroli</w:t>
      </w:r>
      <w:r w:rsidRPr="0001456F">
        <w:rPr>
          <w:rFonts w:ascii="Times New Roman" w:hAnsi="Times New Roman" w:cs="Times New Roman"/>
          <w:vertAlign w:val="superscript"/>
        </w:rPr>
        <w:t>2</w:t>
      </w:r>
      <w:r w:rsidRPr="0001456F">
        <w:rPr>
          <w:rFonts w:ascii="Times New Roman" w:hAnsi="Times New Roman" w:cs="Times New Roman"/>
        </w:rPr>
        <w:t>, Mauro Gaspari</w:t>
      </w:r>
      <w:r w:rsidRPr="0001456F">
        <w:rPr>
          <w:rFonts w:ascii="Times New Roman" w:hAnsi="Times New Roman" w:cs="Times New Roman"/>
          <w:vertAlign w:val="superscript"/>
        </w:rPr>
        <w:t>2</w:t>
      </w:r>
      <w:r w:rsidRPr="0001456F">
        <w:rPr>
          <w:rFonts w:ascii="Times New Roman" w:hAnsi="Times New Roman" w:cs="Times New Roman"/>
        </w:rPr>
        <w:t>, Dario Signorello</w:t>
      </w:r>
      <w:r w:rsidRPr="0001456F">
        <w:rPr>
          <w:rFonts w:ascii="Times New Roman" w:hAnsi="Times New Roman" w:cs="Times New Roman"/>
          <w:vertAlign w:val="superscript"/>
        </w:rPr>
        <w:t xml:space="preserve">1 </w:t>
      </w:r>
    </w:p>
    <w:p w14:paraId="4DB0A65D" w14:textId="77777777" w:rsidR="0001456F" w:rsidRPr="0001456F" w:rsidRDefault="0001456F" w:rsidP="0001456F">
      <w:pPr>
        <w:jc w:val="center"/>
        <w:rPr>
          <w:rFonts w:ascii="Times New Roman" w:hAnsi="Times New Roman" w:cs="Times New Roman"/>
          <w:vertAlign w:val="superscript"/>
        </w:rPr>
      </w:pPr>
    </w:p>
    <w:p w14:paraId="0D93FBAE" w14:textId="77777777" w:rsidR="0001456F" w:rsidRPr="0001456F" w:rsidRDefault="0001456F" w:rsidP="0001456F">
      <w:pPr>
        <w:pStyle w:val="NormaleWeb"/>
        <w:shd w:val="clear" w:color="auto" w:fill="FFFFFF"/>
        <w:spacing w:beforeAutospacing="0" w:after="0" w:afterAutospacing="0"/>
        <w:jc w:val="center"/>
        <w:rPr>
          <w:rFonts w:eastAsiaTheme="minorHAnsi"/>
          <w:lang w:val="it-IT"/>
        </w:rPr>
      </w:pPr>
      <w:r w:rsidRPr="0001456F">
        <w:rPr>
          <w:rFonts w:eastAsiaTheme="minorHAnsi"/>
          <w:vertAlign w:val="superscript"/>
          <w:lang w:val="it-IT"/>
        </w:rPr>
        <w:t>1</w:t>
      </w:r>
      <w:r w:rsidRPr="0001456F">
        <w:rPr>
          <w:rFonts w:eastAsiaTheme="minorHAnsi"/>
          <w:lang w:val="it-IT"/>
        </w:rPr>
        <w:t xml:space="preserve"> Dipartimento di Psicologia Generale, Università di Padova</w:t>
      </w:r>
    </w:p>
    <w:p w14:paraId="012AFDB5" w14:textId="77777777" w:rsidR="0001456F" w:rsidRPr="0001456F" w:rsidRDefault="0001456F" w:rsidP="0001456F">
      <w:pPr>
        <w:pStyle w:val="NormaleWeb"/>
        <w:shd w:val="clear" w:color="auto" w:fill="FFFFFF"/>
        <w:spacing w:beforeAutospacing="0" w:after="0" w:afterAutospacing="0"/>
        <w:jc w:val="center"/>
        <w:rPr>
          <w:rFonts w:eastAsiaTheme="minorHAnsi"/>
          <w:lang w:val="it-IT"/>
        </w:rPr>
      </w:pPr>
      <w:r w:rsidRPr="0001456F">
        <w:rPr>
          <w:rFonts w:eastAsiaTheme="minorHAnsi"/>
          <w:vertAlign w:val="superscript"/>
          <w:lang w:val="it-IT"/>
        </w:rPr>
        <w:t xml:space="preserve">2 </w:t>
      </w:r>
      <w:r w:rsidRPr="0001456F">
        <w:rPr>
          <w:rFonts w:eastAsiaTheme="minorHAnsi"/>
          <w:lang w:val="it-IT"/>
        </w:rPr>
        <w:t>Dipartimento di Informatica, Scienza e Ingegneria, Università di Bologna</w:t>
      </w:r>
    </w:p>
    <w:p w14:paraId="733CBDB4" w14:textId="0CEB1933" w:rsidR="00100D48" w:rsidRDefault="00100D48" w:rsidP="0001456F">
      <w:pPr>
        <w:spacing w:line="276" w:lineRule="auto"/>
        <w:rPr>
          <w:rFonts w:ascii="Times New Roman" w:hAnsi="Times New Roman" w:cs="Times New Roman"/>
        </w:rPr>
      </w:pPr>
    </w:p>
    <w:p w14:paraId="5FD7A3C8" w14:textId="513ABEB5" w:rsidR="0001456F" w:rsidRPr="0001456F" w:rsidRDefault="0001456F" w:rsidP="0001456F">
      <w:pPr>
        <w:spacing w:line="276" w:lineRule="auto"/>
        <w:rPr>
          <w:rFonts w:ascii="Times New Roman" w:hAnsi="Times New Roman" w:cs="Times New Roman"/>
          <w:lang w:val="en-US"/>
        </w:rPr>
      </w:pPr>
      <w:r w:rsidRPr="0001456F">
        <w:rPr>
          <w:rFonts w:ascii="Times New Roman" w:hAnsi="Times New Roman" w:cs="Times New Roman"/>
          <w:lang w:val="en-US"/>
        </w:rPr>
        <w:t xml:space="preserve">The development of web-based cognitive enhancement programmes is becoming a priority to promote active ageing. To be most effective, these tools should have high ecological validity and be easily accessible, </w:t>
      </w:r>
      <w:r w:rsidRPr="0001456F">
        <w:rPr>
          <w:rFonts w:ascii="Times New Roman" w:hAnsi="Times New Roman" w:cs="Times New Roman"/>
          <w:lang w:val="en-US"/>
        </w:rPr>
        <w:t>adaptable,</w:t>
      </w:r>
      <w:r w:rsidRPr="0001456F">
        <w:rPr>
          <w:rFonts w:ascii="Times New Roman" w:hAnsi="Times New Roman" w:cs="Times New Roman"/>
          <w:lang w:val="en-US"/>
        </w:rPr>
        <w:t xml:space="preserve"> and </w:t>
      </w:r>
      <w:r w:rsidRPr="0001456F">
        <w:rPr>
          <w:rFonts w:ascii="Times New Roman" w:hAnsi="Times New Roman" w:cs="Times New Roman"/>
          <w:lang w:val="en-US"/>
        </w:rPr>
        <w:t>customizable</w:t>
      </w:r>
      <w:r w:rsidRPr="0001456F">
        <w:rPr>
          <w:rFonts w:ascii="Times New Roman" w:hAnsi="Times New Roman" w:cs="Times New Roman"/>
          <w:lang w:val="en-US"/>
        </w:rPr>
        <w:t xml:space="preserve">. Exercises with high ecological validity train participants to perform activities typical of everyday life, thus enabling a positive impact on their quality of life. Tasks requiring planning, </w:t>
      </w:r>
      <w:r w:rsidRPr="0001456F">
        <w:rPr>
          <w:rFonts w:ascii="Times New Roman" w:hAnsi="Times New Roman" w:cs="Times New Roman"/>
          <w:lang w:val="en-US"/>
        </w:rPr>
        <w:t>organization</w:t>
      </w:r>
      <w:r w:rsidRPr="0001456F">
        <w:rPr>
          <w:rFonts w:ascii="Times New Roman" w:hAnsi="Times New Roman" w:cs="Times New Roman"/>
          <w:lang w:val="en-US"/>
        </w:rPr>
        <w:t xml:space="preserve">, </w:t>
      </w:r>
      <w:r w:rsidRPr="0001456F">
        <w:rPr>
          <w:rFonts w:ascii="Times New Roman" w:hAnsi="Times New Roman" w:cs="Times New Roman"/>
          <w:lang w:val="en-US"/>
        </w:rPr>
        <w:t>memorization</w:t>
      </w:r>
      <w:r w:rsidRPr="0001456F">
        <w:rPr>
          <w:rFonts w:ascii="Times New Roman" w:hAnsi="Times New Roman" w:cs="Times New Roman"/>
          <w:lang w:val="en-US"/>
        </w:rPr>
        <w:t>, time management and flexible thinking can be particularly challenging for older people.</w:t>
      </w:r>
    </w:p>
    <w:p w14:paraId="6EB32897" w14:textId="22046581" w:rsidR="0001456F" w:rsidRPr="0001456F" w:rsidRDefault="0001456F" w:rsidP="0001456F">
      <w:pPr>
        <w:spacing w:line="276" w:lineRule="auto"/>
        <w:rPr>
          <w:rFonts w:ascii="Times New Roman" w:hAnsi="Times New Roman" w:cs="Times New Roman"/>
          <w:lang w:val="en-US"/>
        </w:rPr>
      </w:pPr>
      <w:r w:rsidRPr="0001456F">
        <w:rPr>
          <w:rFonts w:ascii="Times New Roman" w:hAnsi="Times New Roman" w:cs="Times New Roman"/>
          <w:lang w:val="en-US"/>
        </w:rPr>
        <w:t xml:space="preserve">This paper introduces SWIFT (Shared, Web-based, Intelligent Flexible Thinking Training), a web-based, automated planning-based cognitive training system that </w:t>
      </w:r>
      <w:r w:rsidRPr="0001456F">
        <w:rPr>
          <w:rFonts w:ascii="Times New Roman" w:hAnsi="Times New Roman" w:cs="Times New Roman"/>
          <w:lang w:val="en-US"/>
        </w:rPr>
        <w:t>utilizes</w:t>
      </w:r>
      <w:r w:rsidRPr="0001456F">
        <w:rPr>
          <w:rFonts w:ascii="Times New Roman" w:hAnsi="Times New Roman" w:cs="Times New Roman"/>
          <w:lang w:val="en-US"/>
        </w:rPr>
        <w:t xml:space="preserve"> artificial intelligence (AI). Simulating a real-life scenario, SWIFT is designed to stimulate the planning and problem</w:t>
      </w:r>
      <w:r>
        <w:rPr>
          <w:rFonts w:ascii="Times New Roman" w:hAnsi="Times New Roman" w:cs="Times New Roman"/>
          <w:lang w:val="en-US"/>
        </w:rPr>
        <w:t>-</w:t>
      </w:r>
      <w:r w:rsidRPr="0001456F">
        <w:rPr>
          <w:rFonts w:ascii="Times New Roman" w:hAnsi="Times New Roman" w:cs="Times New Roman"/>
          <w:lang w:val="en-US"/>
        </w:rPr>
        <w:t xml:space="preserve">solving skills of older people. </w:t>
      </w:r>
    </w:p>
    <w:p w14:paraId="32328415" w14:textId="455B95C0" w:rsidR="0001456F" w:rsidRDefault="0001456F" w:rsidP="0001456F">
      <w:pPr>
        <w:spacing w:line="276" w:lineRule="auto"/>
        <w:rPr>
          <w:rFonts w:ascii="Times New Roman" w:hAnsi="Times New Roman" w:cs="Times New Roman"/>
          <w:lang w:val="en-US"/>
        </w:rPr>
      </w:pPr>
      <w:r w:rsidRPr="0001456F">
        <w:rPr>
          <w:rFonts w:ascii="Times New Roman" w:hAnsi="Times New Roman" w:cs="Times New Roman"/>
          <w:lang w:val="en-US"/>
        </w:rPr>
        <w:t>A pilot study tested the usability of an early version of SWIFT. A group of young people (18-26 years old) and a group of older people (62-83 years old) planned a two-day holiday in Rome: in addition to making virtual train and hotel reservations, a list of activities to be performed (</w:t>
      </w:r>
      <w:proofErr w:type="gramStart"/>
      <w:r w:rsidRPr="0001456F">
        <w:rPr>
          <w:rFonts w:ascii="Times New Roman" w:hAnsi="Times New Roman" w:cs="Times New Roman"/>
          <w:lang w:val="en-US"/>
        </w:rPr>
        <w:t>e.g.</w:t>
      </w:r>
      <w:proofErr w:type="gramEnd"/>
      <w:r w:rsidRPr="0001456F">
        <w:rPr>
          <w:rFonts w:ascii="Times New Roman" w:hAnsi="Times New Roman" w:cs="Times New Roman"/>
          <w:lang w:val="en-US"/>
        </w:rPr>
        <w:t xml:space="preserve"> visiting places or attending events) was provided.</w:t>
      </w:r>
    </w:p>
    <w:p w14:paraId="21A01B8E" w14:textId="3927CAB2" w:rsidR="0001456F" w:rsidRPr="0001456F" w:rsidRDefault="0001456F" w:rsidP="0001456F">
      <w:pPr>
        <w:spacing w:line="276" w:lineRule="auto"/>
        <w:rPr>
          <w:rFonts w:ascii="Times New Roman" w:hAnsi="Times New Roman" w:cs="Times New Roman"/>
          <w:lang w:val="en-US"/>
        </w:rPr>
      </w:pPr>
      <w:r w:rsidRPr="0001456F">
        <w:rPr>
          <w:rFonts w:ascii="Times New Roman" w:hAnsi="Times New Roman" w:cs="Times New Roman"/>
          <w:lang w:val="en-US"/>
        </w:rPr>
        <w:t>To perform these tasks, users had to navigate on a map where the objectives are those typical of real-life travel planning (</w:t>
      </w:r>
      <w:r w:rsidRPr="0001456F">
        <w:rPr>
          <w:rFonts w:ascii="Times New Roman" w:hAnsi="Times New Roman" w:cs="Times New Roman"/>
          <w:lang w:val="en-US"/>
        </w:rPr>
        <w:t>e.g.,</w:t>
      </w:r>
      <w:r w:rsidRPr="0001456F">
        <w:rPr>
          <w:rFonts w:ascii="Times New Roman" w:hAnsi="Times New Roman" w:cs="Times New Roman"/>
          <w:lang w:val="en-US"/>
        </w:rPr>
        <w:t xml:space="preserve"> bookings, bus timetables, opening hours). Aims: (1) to provide a first validation of the usability of SWIFT on healthy elderly people to identify the specific demands and needs of elderly people when performing the task; (2) to examine the differences in performance between elderly and young people; (3)</w:t>
      </w:r>
      <w:r>
        <w:rPr>
          <w:rFonts w:ascii="Times New Roman" w:hAnsi="Times New Roman" w:cs="Times New Roman"/>
          <w:lang w:val="en-US"/>
        </w:rPr>
        <w:t xml:space="preserve"> </w:t>
      </w:r>
      <w:r w:rsidRPr="0001456F">
        <w:rPr>
          <w:rFonts w:ascii="Times New Roman" w:hAnsi="Times New Roman" w:cs="Times New Roman"/>
          <w:lang w:val="en-US"/>
        </w:rPr>
        <w:t xml:space="preserve">to test the actual level of difficulty proposed. </w:t>
      </w:r>
    </w:p>
    <w:p w14:paraId="658CCF33" w14:textId="164DE51D" w:rsidR="0001456F" w:rsidRPr="0001456F" w:rsidRDefault="0001456F" w:rsidP="0001456F">
      <w:pPr>
        <w:spacing w:line="276" w:lineRule="auto"/>
        <w:rPr>
          <w:rFonts w:ascii="Times New Roman" w:hAnsi="Times New Roman" w:cs="Times New Roman"/>
          <w:lang w:val="en-US"/>
        </w:rPr>
      </w:pPr>
      <w:r w:rsidRPr="0001456F">
        <w:rPr>
          <w:rFonts w:ascii="Times New Roman" w:hAnsi="Times New Roman" w:cs="Times New Roman"/>
          <w:lang w:val="en-US"/>
        </w:rPr>
        <w:t>*This study is supported by the Velux Stiftung Foundation.</w:t>
      </w:r>
    </w:p>
    <w:sectPr w:rsidR="0001456F" w:rsidRPr="00014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F"/>
    <w:rsid w:val="0001456F"/>
    <w:rsid w:val="00100D48"/>
    <w:rsid w:val="00415B47"/>
    <w:rsid w:val="007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1E5E7"/>
  <w15:chartTrackingRefBased/>
  <w15:docId w15:val="{572A6748-532C-F64E-80EB-AF7C96F7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1456F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1</cp:revision>
  <dcterms:created xsi:type="dcterms:W3CDTF">2024-07-08T09:00:00Z</dcterms:created>
  <dcterms:modified xsi:type="dcterms:W3CDTF">2024-07-08T09:03:00Z</dcterms:modified>
</cp:coreProperties>
</file>